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13E87B3" w14:textId="7389A4F0" w:rsidR="001F6FFC" w:rsidRPr="002E654B" w:rsidRDefault="001F6FFC">
      <w:pPr>
        <w:pStyle w:val="p1"/>
        <w:rPr>
          <w:rFonts w:ascii="Arial" w:hAnsi="Arial" w:cs="Arial"/>
        </w:rPr>
      </w:pPr>
      <w:r w:rsidRPr="002E654B">
        <w:rPr>
          <w:rFonts w:ascii="Arial" w:hAnsi="Arial" w:cs="Arial"/>
          <w:b/>
          <w:bCs/>
        </w:rPr>
        <w:br/>
      </w:r>
      <w:r w:rsidRPr="002E654B">
        <w:rPr>
          <w:rStyle w:val="s1"/>
          <w:rFonts w:ascii="Arial" w:hAnsi="Arial" w:cs="Arial"/>
        </w:rPr>
        <w:t>SPECIFICATIONS</w:t>
      </w:r>
    </w:p>
    <w:p w14:paraId="16E8AA02" w14:textId="023E26CD" w:rsidR="001F6FFC" w:rsidRPr="002E654B" w:rsidRDefault="001F6FFC">
      <w:pPr>
        <w:pStyle w:val="p1"/>
        <w:rPr>
          <w:rFonts w:ascii="Arial" w:hAnsi="Arial" w:cs="Arial"/>
        </w:rPr>
      </w:pPr>
      <w:r w:rsidRPr="002E654B">
        <w:rPr>
          <w:rStyle w:val="s1"/>
          <w:rFonts w:ascii="Arial" w:hAnsi="Arial" w:cs="Arial"/>
        </w:rPr>
        <w:t>1</w:t>
      </w:r>
      <w:r w:rsidR="002E654B" w:rsidRPr="002E654B">
        <w:rPr>
          <w:rStyle w:val="s1"/>
          <w:rFonts w:ascii="Arial" w:hAnsi="Arial" w:cs="Arial"/>
        </w:rPr>
        <w:t>.</w:t>
      </w:r>
      <w:r w:rsidRPr="002E654B">
        <w:rPr>
          <w:rStyle w:val="s1"/>
          <w:rFonts w:ascii="Arial" w:hAnsi="Arial" w:cs="Arial"/>
        </w:rPr>
        <w:t xml:space="preserve"> PURPOSE</w:t>
      </w:r>
    </w:p>
    <w:p w14:paraId="76CEC93E" w14:textId="43FB56EC" w:rsidR="001F6FFC" w:rsidRPr="002E654B" w:rsidRDefault="001F6FFC">
      <w:pPr>
        <w:pStyle w:val="p1"/>
        <w:rPr>
          <w:rFonts w:ascii="Arial" w:hAnsi="Arial" w:cs="Arial"/>
          <w:b/>
          <w:bCs/>
        </w:rPr>
      </w:pPr>
      <w:r w:rsidRPr="002E654B">
        <w:rPr>
          <w:rStyle w:val="s1"/>
          <w:rFonts w:ascii="Arial" w:hAnsi="Arial" w:cs="Arial"/>
          <w:b w:val="0"/>
          <w:bCs w:val="0"/>
        </w:rPr>
        <w:t xml:space="preserve">The purpose of this Invitation for Bid (IFB) is to procure branded promotional items for the State of Hawaiʻi, Department of Agriculture &amp; Biosecurity (DAB). These items will support Department-wide and </w:t>
      </w:r>
      <w:r w:rsidR="001E0EF1">
        <w:rPr>
          <w:rStyle w:val="s1"/>
          <w:rFonts w:ascii="Arial" w:hAnsi="Arial" w:cs="Arial"/>
          <w:b w:val="0"/>
          <w:bCs w:val="0"/>
        </w:rPr>
        <w:t>Program</w:t>
      </w:r>
      <w:r w:rsidRPr="002E654B">
        <w:rPr>
          <w:rStyle w:val="s1"/>
          <w:rFonts w:ascii="Arial" w:hAnsi="Arial" w:cs="Arial"/>
          <w:b w:val="0"/>
          <w:bCs w:val="0"/>
        </w:rPr>
        <w:t>-specific brand identification using the established DAB name and logo</w:t>
      </w:r>
      <w:r w:rsidR="001E0EF1">
        <w:rPr>
          <w:rStyle w:val="s1"/>
          <w:rFonts w:ascii="Arial" w:hAnsi="Arial" w:cs="Arial"/>
          <w:b w:val="0"/>
          <w:bCs w:val="0"/>
        </w:rPr>
        <w:t xml:space="preserve"> and Program-specific logos</w:t>
      </w:r>
      <w:r w:rsidRPr="002E654B">
        <w:rPr>
          <w:rStyle w:val="s1"/>
          <w:rFonts w:ascii="Arial" w:hAnsi="Arial" w:cs="Arial"/>
          <w:b w:val="0"/>
          <w:bCs w:val="0"/>
        </w:rPr>
        <w:t>.</w:t>
      </w:r>
      <w:r w:rsidR="001E0EF1">
        <w:rPr>
          <w:rStyle w:val="s1"/>
          <w:rFonts w:ascii="Arial" w:hAnsi="Arial" w:cs="Arial"/>
          <w:b w:val="0"/>
          <w:bCs w:val="0"/>
        </w:rPr>
        <w:t xml:space="preserve"> Programs include: Made in Hawai</w:t>
      </w:r>
      <w:r w:rsidR="00F93F18" w:rsidRPr="002E654B">
        <w:rPr>
          <w:rStyle w:val="s1"/>
          <w:rFonts w:ascii="Arial" w:hAnsi="Arial" w:cs="Arial"/>
          <w:b w:val="0"/>
          <w:bCs w:val="0"/>
        </w:rPr>
        <w:t>ʻ</w:t>
      </w:r>
      <w:r w:rsidR="001E0EF1">
        <w:rPr>
          <w:rStyle w:val="s1"/>
          <w:rFonts w:ascii="Arial" w:hAnsi="Arial" w:cs="Arial"/>
          <w:b w:val="0"/>
          <w:bCs w:val="0"/>
        </w:rPr>
        <w:t>i with Aloha, Buy Local it Matters, Hawai</w:t>
      </w:r>
      <w:r w:rsidR="00F93F18" w:rsidRPr="002E654B">
        <w:rPr>
          <w:rStyle w:val="s1"/>
          <w:rFonts w:ascii="Arial" w:hAnsi="Arial" w:cs="Arial"/>
          <w:b w:val="0"/>
          <w:bCs w:val="0"/>
        </w:rPr>
        <w:t>ʻ</w:t>
      </w:r>
      <w:r w:rsidR="001E0EF1">
        <w:rPr>
          <w:rStyle w:val="s1"/>
          <w:rFonts w:ascii="Arial" w:hAnsi="Arial" w:cs="Arial"/>
          <w:b w:val="0"/>
          <w:bCs w:val="0"/>
        </w:rPr>
        <w:t>i Seal of Quality.</w:t>
      </w:r>
      <w:r w:rsidR="009D2C7A">
        <w:rPr>
          <w:rStyle w:val="s1"/>
          <w:rFonts w:ascii="Arial" w:hAnsi="Arial" w:cs="Arial"/>
          <w:b w:val="0"/>
          <w:bCs w:val="0"/>
        </w:rPr>
        <w:t xml:space="preserve"> </w:t>
      </w:r>
      <w:r w:rsidR="001E0EF1">
        <w:rPr>
          <w:rStyle w:val="s1"/>
          <w:rFonts w:ascii="Arial" w:hAnsi="Arial" w:cs="Arial"/>
          <w:b w:val="0"/>
          <w:bCs w:val="0"/>
        </w:rPr>
        <w:t>The items have been selected and described, quantities have been determined and logos will be provided by the Department in the manner best practicable for the chosen vendor.</w:t>
      </w:r>
    </w:p>
    <w:p w14:paraId="66D119C0" w14:textId="78D151C3" w:rsidR="001F6FFC" w:rsidRPr="002E654B" w:rsidRDefault="001F6FFC" w:rsidP="00F670E1">
      <w:pPr>
        <w:pStyle w:val="p3"/>
        <w:rPr>
          <w:rFonts w:ascii="Arial" w:hAnsi="Arial" w:cs="Arial"/>
        </w:rPr>
      </w:pPr>
    </w:p>
    <w:p w14:paraId="7ED5BBB4" w14:textId="3DFD961B" w:rsidR="001F6FFC" w:rsidRPr="002E654B" w:rsidRDefault="001F6FFC">
      <w:pPr>
        <w:pStyle w:val="p1"/>
        <w:rPr>
          <w:rFonts w:ascii="Arial" w:hAnsi="Arial" w:cs="Arial"/>
        </w:rPr>
      </w:pPr>
      <w:r w:rsidRPr="002E654B">
        <w:rPr>
          <w:rStyle w:val="s1"/>
          <w:rFonts w:ascii="Arial" w:hAnsi="Arial" w:cs="Arial"/>
        </w:rPr>
        <w:t>2</w:t>
      </w:r>
      <w:r w:rsidR="002E654B" w:rsidRPr="002E654B">
        <w:rPr>
          <w:rStyle w:val="s1"/>
          <w:rFonts w:ascii="Arial" w:hAnsi="Arial" w:cs="Arial"/>
        </w:rPr>
        <w:t xml:space="preserve">. </w:t>
      </w:r>
      <w:r w:rsidRPr="002E654B">
        <w:rPr>
          <w:rStyle w:val="s1"/>
          <w:rFonts w:ascii="Arial" w:hAnsi="Arial" w:cs="Arial"/>
        </w:rPr>
        <w:t xml:space="preserve"> SCOPE OF SERVICES</w:t>
      </w:r>
    </w:p>
    <w:p w14:paraId="6B395DAE" w14:textId="2061E617" w:rsidR="001F6FFC" w:rsidRPr="00F670E1" w:rsidRDefault="001F6FFC" w:rsidP="00F670E1">
      <w:pPr>
        <w:pStyle w:val="p1"/>
        <w:rPr>
          <w:rFonts w:ascii="Arial" w:hAnsi="Arial" w:cs="Arial"/>
          <w:b/>
          <w:bCs/>
        </w:rPr>
      </w:pPr>
      <w:r w:rsidRPr="002E654B">
        <w:rPr>
          <w:rStyle w:val="s1"/>
          <w:rFonts w:ascii="Arial" w:hAnsi="Arial" w:cs="Arial"/>
          <w:b w:val="0"/>
          <w:bCs w:val="0"/>
        </w:rPr>
        <w:t>The Contractor shall furnish all labor, materials, equipment, and services necessary to provide branded promotional and identification items as specified herein. All items shall include the application of the established DAB logo and, where specified, Division-specific logos that incorporate or co-brand with the DAB name and/or logo.</w:t>
      </w:r>
    </w:p>
    <w:p w14:paraId="12CBD4EC" w14:textId="77777777" w:rsidR="001F6FFC" w:rsidRPr="002E654B" w:rsidRDefault="001F6FFC">
      <w:pPr>
        <w:pStyle w:val="p4"/>
        <w:rPr>
          <w:rFonts w:ascii="Arial" w:hAnsi="Arial" w:cs="Arial"/>
        </w:rPr>
      </w:pPr>
    </w:p>
    <w:p w14:paraId="30B42D30" w14:textId="77777777" w:rsidR="001F6FFC" w:rsidRPr="002E654B" w:rsidRDefault="001F6FFC">
      <w:pPr>
        <w:pStyle w:val="p1"/>
        <w:rPr>
          <w:rFonts w:ascii="Arial" w:hAnsi="Arial" w:cs="Arial"/>
        </w:rPr>
      </w:pPr>
      <w:r w:rsidRPr="002E654B">
        <w:rPr>
          <w:rStyle w:val="s1"/>
          <w:rFonts w:ascii="Arial" w:hAnsi="Arial" w:cs="Arial"/>
        </w:rPr>
        <w:t>2.3 SELECTED PROMOTIONAL ITEMS</w:t>
      </w:r>
    </w:p>
    <w:p w14:paraId="0B3660E9" w14:textId="77777777" w:rsidR="001F6FFC" w:rsidRPr="002E654B" w:rsidRDefault="001F6FFC">
      <w:pPr>
        <w:pStyle w:val="p1"/>
        <w:rPr>
          <w:rFonts w:ascii="Arial" w:hAnsi="Arial" w:cs="Arial"/>
          <w:b/>
          <w:bCs/>
        </w:rPr>
      </w:pPr>
      <w:r w:rsidRPr="002E654B">
        <w:rPr>
          <w:rStyle w:val="s1"/>
          <w:rFonts w:ascii="Arial" w:hAnsi="Arial" w:cs="Arial"/>
          <w:b w:val="0"/>
          <w:bCs w:val="0"/>
        </w:rPr>
        <w:t>The Department has identified and listed specific promotional and identification items within this IFB. The listed items represent the minimum requirements of the Department.</w:t>
      </w:r>
    </w:p>
    <w:p w14:paraId="40306F49" w14:textId="4F19FBDB" w:rsidR="001F6FFC" w:rsidRPr="002E654B" w:rsidRDefault="001F6FFC">
      <w:pPr>
        <w:pStyle w:val="p1"/>
        <w:rPr>
          <w:rFonts w:ascii="Arial" w:hAnsi="Arial" w:cs="Arial"/>
          <w:b/>
          <w:bCs/>
        </w:rPr>
      </w:pPr>
      <w:r w:rsidRPr="002E654B">
        <w:rPr>
          <w:rStyle w:val="s1"/>
          <w:rFonts w:ascii="Arial" w:hAnsi="Arial" w:cs="Arial"/>
          <w:b w:val="0"/>
          <w:bCs w:val="0"/>
        </w:rPr>
        <w:lastRenderedPageBreak/>
        <w:t xml:space="preserve">All items shall be produced in accordance with the specifications stated in this IFB and shall bear the appropriate DAB and/or </w:t>
      </w:r>
      <w:r w:rsidR="006D45AF" w:rsidRPr="002E654B">
        <w:rPr>
          <w:rStyle w:val="s1"/>
          <w:rFonts w:ascii="Arial" w:hAnsi="Arial" w:cs="Arial"/>
          <w:b w:val="0"/>
          <w:bCs w:val="0"/>
        </w:rPr>
        <w:t>Program</w:t>
      </w:r>
      <w:r w:rsidRPr="002E654B">
        <w:rPr>
          <w:rStyle w:val="s1"/>
          <w:rFonts w:ascii="Arial" w:hAnsi="Arial" w:cs="Arial"/>
          <w:b w:val="0"/>
          <w:bCs w:val="0"/>
        </w:rPr>
        <w:t xml:space="preserve"> logo as designated.</w:t>
      </w:r>
    </w:p>
    <w:p w14:paraId="542EE20F" w14:textId="4775F398" w:rsidR="001F6FFC" w:rsidRPr="002E654B" w:rsidRDefault="001F6FFC" w:rsidP="00F670E1">
      <w:pPr>
        <w:pStyle w:val="p3"/>
        <w:rPr>
          <w:rFonts w:ascii="Arial" w:hAnsi="Arial" w:cs="Arial"/>
        </w:rPr>
      </w:pPr>
    </w:p>
    <w:p w14:paraId="25A32BF2" w14:textId="77777777" w:rsidR="001F6FFC" w:rsidRPr="002E654B" w:rsidRDefault="001F6FFC">
      <w:pPr>
        <w:pStyle w:val="p1"/>
        <w:rPr>
          <w:rFonts w:ascii="Arial" w:hAnsi="Arial" w:cs="Arial"/>
        </w:rPr>
      </w:pPr>
      <w:r w:rsidRPr="002E654B">
        <w:rPr>
          <w:rStyle w:val="s1"/>
          <w:rFonts w:ascii="Arial" w:hAnsi="Arial" w:cs="Arial"/>
        </w:rPr>
        <w:t>2.4 LOGO APPLICATION REQUIREMENTS</w:t>
      </w:r>
    </w:p>
    <w:p w14:paraId="7FD9BC3A" w14:textId="77777777" w:rsidR="001F6FFC" w:rsidRPr="002E654B" w:rsidRDefault="001F6FFC">
      <w:pPr>
        <w:pStyle w:val="p1"/>
        <w:rPr>
          <w:rFonts w:ascii="Arial" w:hAnsi="Arial" w:cs="Arial"/>
        </w:rPr>
      </w:pPr>
      <w:r w:rsidRPr="002E654B">
        <w:rPr>
          <w:rStyle w:val="s1"/>
          <w:rFonts w:ascii="Arial" w:hAnsi="Arial" w:cs="Arial"/>
        </w:rPr>
        <w:t>2.4.1 Department-Wide Items</w:t>
      </w:r>
    </w:p>
    <w:p w14:paraId="5F16EAB0" w14:textId="49E504E1" w:rsidR="001F6FFC" w:rsidRPr="002E654B" w:rsidRDefault="001F6FFC">
      <w:pPr>
        <w:pStyle w:val="p1"/>
        <w:rPr>
          <w:rFonts w:ascii="Arial" w:hAnsi="Arial" w:cs="Arial"/>
          <w:b/>
          <w:bCs/>
        </w:rPr>
      </w:pPr>
      <w:r w:rsidRPr="002E654B">
        <w:rPr>
          <w:rStyle w:val="s1"/>
          <w:rFonts w:ascii="Arial" w:hAnsi="Arial" w:cs="Arial"/>
          <w:b w:val="0"/>
          <w:bCs w:val="0"/>
        </w:rPr>
        <w:t>Items designated for Department-wide</w:t>
      </w:r>
      <w:r w:rsidR="00F670E1">
        <w:rPr>
          <w:rStyle w:val="s1"/>
          <w:rFonts w:ascii="Arial" w:hAnsi="Arial" w:cs="Arial"/>
          <w:b w:val="0"/>
          <w:bCs w:val="0"/>
        </w:rPr>
        <w:t xml:space="preserve"> or without a designated logo will</w:t>
      </w:r>
      <w:r w:rsidRPr="002E654B">
        <w:rPr>
          <w:rStyle w:val="s1"/>
          <w:rFonts w:ascii="Arial" w:hAnsi="Arial" w:cs="Arial"/>
          <w:b w:val="0"/>
          <w:bCs w:val="0"/>
        </w:rPr>
        <w:t xml:space="preserve"> use established DAB logo only, unless otherwise specified.</w:t>
      </w:r>
    </w:p>
    <w:p w14:paraId="0D365841" w14:textId="4B3EBD4C" w:rsidR="001F6FFC" w:rsidRPr="002E654B" w:rsidRDefault="001F6FFC">
      <w:pPr>
        <w:pStyle w:val="p1"/>
        <w:rPr>
          <w:rFonts w:ascii="Arial" w:hAnsi="Arial" w:cs="Arial"/>
        </w:rPr>
      </w:pPr>
      <w:r w:rsidRPr="002E654B">
        <w:rPr>
          <w:rStyle w:val="s1"/>
          <w:rFonts w:ascii="Arial" w:hAnsi="Arial" w:cs="Arial"/>
        </w:rPr>
        <w:t xml:space="preserve">2.4.2 </w:t>
      </w:r>
      <w:r w:rsidR="00F670E1">
        <w:rPr>
          <w:rStyle w:val="s1"/>
          <w:rFonts w:ascii="Arial" w:hAnsi="Arial" w:cs="Arial"/>
        </w:rPr>
        <w:t>Program</w:t>
      </w:r>
      <w:r w:rsidRPr="002E654B">
        <w:rPr>
          <w:rStyle w:val="s1"/>
          <w:rFonts w:ascii="Arial" w:hAnsi="Arial" w:cs="Arial"/>
        </w:rPr>
        <w:t>-Specific Items</w:t>
      </w:r>
    </w:p>
    <w:p w14:paraId="78E461D1" w14:textId="2EE72F39" w:rsidR="001F6FFC" w:rsidRPr="0083659B" w:rsidRDefault="001F6FFC">
      <w:pPr>
        <w:pStyle w:val="p1"/>
        <w:rPr>
          <w:rFonts w:ascii="Arial" w:hAnsi="Arial" w:cs="Arial"/>
          <w:b/>
          <w:bCs/>
          <w:color w:val="auto"/>
        </w:rPr>
      </w:pPr>
      <w:r w:rsidRPr="002E654B">
        <w:rPr>
          <w:rStyle w:val="s1"/>
          <w:rFonts w:ascii="Arial" w:hAnsi="Arial" w:cs="Arial"/>
          <w:b w:val="0"/>
          <w:bCs w:val="0"/>
        </w:rPr>
        <w:t xml:space="preserve">Items designated for </w:t>
      </w:r>
      <w:r w:rsidR="00F670E1">
        <w:rPr>
          <w:rStyle w:val="s1"/>
          <w:rFonts w:ascii="Arial" w:hAnsi="Arial" w:cs="Arial"/>
          <w:b w:val="0"/>
          <w:bCs w:val="0"/>
        </w:rPr>
        <w:t>Programs</w:t>
      </w:r>
      <w:r w:rsidRPr="002E654B">
        <w:rPr>
          <w:rStyle w:val="s1"/>
          <w:rFonts w:ascii="Arial" w:hAnsi="Arial" w:cs="Arial"/>
          <w:b w:val="0"/>
          <w:bCs w:val="0"/>
        </w:rPr>
        <w:t xml:space="preserve"> use shall display </w:t>
      </w:r>
      <w:r w:rsidR="00F670E1">
        <w:rPr>
          <w:rStyle w:val="s1"/>
          <w:rFonts w:ascii="Arial" w:hAnsi="Arial" w:cs="Arial"/>
          <w:b w:val="0"/>
          <w:bCs w:val="0"/>
        </w:rPr>
        <w:t xml:space="preserve">the Program </w:t>
      </w:r>
      <w:r w:rsidRPr="002E654B">
        <w:rPr>
          <w:rStyle w:val="s1"/>
          <w:rFonts w:ascii="Arial" w:hAnsi="Arial" w:cs="Arial"/>
          <w:b w:val="0"/>
          <w:bCs w:val="0"/>
        </w:rPr>
        <w:t xml:space="preserve">specific logo or identifier, </w:t>
      </w:r>
      <w:r w:rsidRPr="0083659B">
        <w:rPr>
          <w:rStyle w:val="s1"/>
          <w:rFonts w:ascii="Arial" w:hAnsi="Arial" w:cs="Arial"/>
          <w:b w:val="0"/>
          <w:bCs w:val="0"/>
          <w:color w:val="auto"/>
        </w:rPr>
        <w:t>which must also include or be visually associated with the DAB name and/or DAB logo.</w:t>
      </w:r>
    </w:p>
    <w:p w14:paraId="6C899592" w14:textId="77777777" w:rsidR="001F6FFC" w:rsidRPr="002E654B" w:rsidRDefault="001F6FFC">
      <w:pPr>
        <w:pStyle w:val="p1"/>
        <w:rPr>
          <w:rFonts w:ascii="Arial" w:hAnsi="Arial" w:cs="Arial"/>
        </w:rPr>
      </w:pPr>
      <w:r w:rsidRPr="002E654B">
        <w:rPr>
          <w:rStyle w:val="s1"/>
          <w:rFonts w:ascii="Arial" w:hAnsi="Arial" w:cs="Arial"/>
        </w:rPr>
        <w:t>2.4.3 Branding Standards</w:t>
      </w:r>
    </w:p>
    <w:p w14:paraId="4D766356" w14:textId="407482BD" w:rsidR="001F6FFC" w:rsidRPr="00F670E1" w:rsidRDefault="001F6FFC" w:rsidP="00F670E1">
      <w:pPr>
        <w:pStyle w:val="p1"/>
        <w:rPr>
          <w:rFonts w:ascii="Arial" w:hAnsi="Arial" w:cs="Arial"/>
          <w:b/>
          <w:bCs/>
        </w:rPr>
      </w:pPr>
      <w:r w:rsidRPr="002E654B">
        <w:rPr>
          <w:rStyle w:val="s1"/>
          <w:rFonts w:ascii="Arial" w:hAnsi="Arial" w:cs="Arial"/>
          <w:b w:val="0"/>
          <w:bCs w:val="0"/>
        </w:rPr>
        <w:t>Logo placement, size, color, and reproduction quality shall meet Department specifications. No alterations, redesigns, or alternate logo treatments shall be permitted without prior written approval from the Department.</w:t>
      </w:r>
    </w:p>
    <w:p w14:paraId="51CDBDF9" w14:textId="77777777" w:rsidR="001F6FFC" w:rsidRPr="002E654B" w:rsidRDefault="001F6FFC">
      <w:pPr>
        <w:pStyle w:val="p1"/>
        <w:rPr>
          <w:rFonts w:ascii="Arial" w:hAnsi="Arial" w:cs="Arial"/>
        </w:rPr>
      </w:pPr>
      <w:r w:rsidRPr="002E654B">
        <w:rPr>
          <w:rStyle w:val="s1"/>
          <w:rFonts w:ascii="Arial" w:hAnsi="Arial" w:cs="Arial"/>
        </w:rPr>
        <w:t>2.5 SIMILAR OR EQUIVALENT ITEMS</w:t>
      </w:r>
    </w:p>
    <w:p w14:paraId="5CFDCA3A" w14:textId="07BAACAF" w:rsidR="001F6FFC" w:rsidRPr="002E654B" w:rsidRDefault="001F6FFC">
      <w:pPr>
        <w:pStyle w:val="p1"/>
        <w:rPr>
          <w:rFonts w:ascii="Arial" w:hAnsi="Arial" w:cs="Arial"/>
        </w:rPr>
      </w:pPr>
      <w:r w:rsidRPr="002E654B">
        <w:rPr>
          <w:rStyle w:val="s1"/>
          <w:rFonts w:ascii="Arial" w:hAnsi="Arial" w:cs="Arial"/>
        </w:rPr>
        <w:t>2.5.1 Allowance for Equivalents</w:t>
      </w:r>
    </w:p>
    <w:p w14:paraId="0F440BEF" w14:textId="77777777" w:rsidR="001F6FFC" w:rsidRPr="002E654B" w:rsidRDefault="001F6FFC">
      <w:pPr>
        <w:pStyle w:val="p1"/>
        <w:rPr>
          <w:rFonts w:ascii="Arial" w:hAnsi="Arial" w:cs="Arial"/>
          <w:b/>
          <w:bCs/>
        </w:rPr>
      </w:pPr>
      <w:r w:rsidRPr="002E654B">
        <w:rPr>
          <w:rStyle w:val="s1"/>
          <w:rFonts w:ascii="Arial" w:hAnsi="Arial" w:cs="Arial"/>
          <w:b w:val="0"/>
          <w:bCs w:val="0"/>
        </w:rPr>
        <w:t>Bidders may propose similar or equivalent items in lieu of the exact items listed in this IFB, provided the proposed items meet or exceed the listed specifications.</w:t>
      </w:r>
    </w:p>
    <w:p w14:paraId="408A82C7" w14:textId="77777777" w:rsidR="001F6FFC" w:rsidRPr="00F670E1" w:rsidRDefault="001F6FFC">
      <w:pPr>
        <w:pStyle w:val="p1"/>
        <w:rPr>
          <w:rFonts w:ascii="Arial" w:hAnsi="Arial" w:cs="Arial"/>
        </w:rPr>
      </w:pPr>
      <w:r w:rsidRPr="00F670E1">
        <w:rPr>
          <w:rStyle w:val="s1"/>
          <w:rFonts w:ascii="Arial" w:hAnsi="Arial" w:cs="Arial"/>
        </w:rPr>
        <w:t>2.5.2 Requirements for Proposed Equivalents</w:t>
      </w:r>
    </w:p>
    <w:p w14:paraId="1CC7D38D" w14:textId="77777777" w:rsidR="001F6FFC" w:rsidRPr="002E654B" w:rsidRDefault="001F6FFC">
      <w:pPr>
        <w:pStyle w:val="p1"/>
        <w:rPr>
          <w:rFonts w:ascii="Arial" w:hAnsi="Arial" w:cs="Arial"/>
          <w:b/>
          <w:bCs/>
        </w:rPr>
      </w:pPr>
      <w:r w:rsidRPr="002E654B">
        <w:rPr>
          <w:rStyle w:val="s1"/>
          <w:rFonts w:ascii="Arial" w:hAnsi="Arial" w:cs="Arial"/>
          <w:b w:val="0"/>
          <w:bCs w:val="0"/>
        </w:rPr>
        <w:t>All proposed equivalent items shall:</w:t>
      </w:r>
    </w:p>
    <w:p w14:paraId="390B9819" w14:textId="49C9258C" w:rsidR="001F6FFC" w:rsidRPr="002E654B" w:rsidRDefault="001F6FFC">
      <w:pPr>
        <w:pStyle w:val="p1"/>
        <w:rPr>
          <w:rFonts w:ascii="Arial" w:hAnsi="Arial" w:cs="Arial"/>
          <w:b/>
          <w:bCs/>
        </w:rPr>
      </w:pPr>
      <w:r w:rsidRPr="002E654B">
        <w:rPr>
          <w:rStyle w:val="s1"/>
          <w:rFonts w:ascii="Arial" w:hAnsi="Arial" w:cs="Arial"/>
          <w:b w:val="0"/>
          <w:bCs w:val="0"/>
        </w:rPr>
        <w:lastRenderedPageBreak/>
        <w:t>a. Be equal or superior in quality, durability, and functionality</w:t>
      </w:r>
      <w:r w:rsidRPr="002E654B">
        <w:rPr>
          <w:rFonts w:ascii="Arial" w:hAnsi="Arial" w:cs="Arial"/>
          <w:b/>
          <w:bCs/>
        </w:rPr>
        <w:br/>
      </w:r>
      <w:r w:rsidRPr="002E654B">
        <w:rPr>
          <w:rStyle w:val="s1"/>
          <w:rFonts w:ascii="Arial" w:hAnsi="Arial" w:cs="Arial"/>
          <w:b w:val="0"/>
          <w:bCs w:val="0"/>
        </w:rPr>
        <w:t>b. Be suitable for public-sector promotional use</w:t>
      </w:r>
      <w:r w:rsidRPr="002E654B">
        <w:rPr>
          <w:rFonts w:ascii="Arial" w:hAnsi="Arial" w:cs="Arial"/>
          <w:b/>
          <w:bCs/>
        </w:rPr>
        <w:br/>
      </w:r>
      <w:r w:rsidRPr="002E654B">
        <w:rPr>
          <w:rStyle w:val="s1"/>
          <w:rFonts w:ascii="Arial" w:hAnsi="Arial" w:cs="Arial"/>
          <w:b w:val="0"/>
          <w:bCs w:val="0"/>
        </w:rPr>
        <w:t xml:space="preserve">c. Properly accommodate the required DAB and/or </w:t>
      </w:r>
      <w:r w:rsidR="00F670E1">
        <w:rPr>
          <w:rStyle w:val="s1"/>
          <w:rFonts w:ascii="Arial" w:hAnsi="Arial" w:cs="Arial"/>
          <w:b w:val="0"/>
          <w:bCs w:val="0"/>
        </w:rPr>
        <w:t xml:space="preserve">Program </w:t>
      </w:r>
      <w:r w:rsidRPr="002E654B">
        <w:rPr>
          <w:rStyle w:val="s1"/>
          <w:rFonts w:ascii="Arial" w:hAnsi="Arial" w:cs="Arial"/>
          <w:b w:val="0"/>
          <w:bCs w:val="0"/>
        </w:rPr>
        <w:t>logo(s)</w:t>
      </w:r>
      <w:r w:rsidRPr="002E654B">
        <w:rPr>
          <w:rFonts w:ascii="Arial" w:hAnsi="Arial" w:cs="Arial"/>
          <w:b/>
          <w:bCs/>
        </w:rPr>
        <w:br/>
      </w:r>
      <w:r w:rsidRPr="002E654B">
        <w:rPr>
          <w:rStyle w:val="s1"/>
          <w:rFonts w:ascii="Arial" w:hAnsi="Arial" w:cs="Arial"/>
          <w:b w:val="0"/>
          <w:bCs w:val="0"/>
        </w:rPr>
        <w:t>d. Be clearly identified as a substitution in the bid response</w:t>
      </w:r>
      <w:r w:rsidRPr="002E654B">
        <w:rPr>
          <w:rFonts w:ascii="Arial" w:hAnsi="Arial" w:cs="Arial"/>
          <w:b/>
          <w:bCs/>
        </w:rPr>
        <w:br/>
      </w:r>
      <w:r w:rsidRPr="002E654B">
        <w:rPr>
          <w:rStyle w:val="s1"/>
          <w:rFonts w:ascii="Arial" w:hAnsi="Arial" w:cs="Arial"/>
          <w:b w:val="0"/>
          <w:bCs w:val="0"/>
        </w:rPr>
        <w:t>e. Include sufficient product specifications, descriptions, and images for evaluation</w:t>
      </w:r>
    </w:p>
    <w:p w14:paraId="0CD6C2B0" w14:textId="77777777" w:rsidR="001F6FFC" w:rsidRPr="002E654B" w:rsidRDefault="001F6FFC">
      <w:pPr>
        <w:pStyle w:val="p1"/>
        <w:rPr>
          <w:rFonts w:ascii="Arial" w:hAnsi="Arial" w:cs="Arial"/>
        </w:rPr>
      </w:pPr>
      <w:r w:rsidRPr="002E654B">
        <w:rPr>
          <w:rStyle w:val="s1"/>
          <w:rFonts w:ascii="Arial" w:hAnsi="Arial" w:cs="Arial"/>
        </w:rPr>
        <w:t>2.5.3 Determination of Equivalency</w:t>
      </w:r>
    </w:p>
    <w:p w14:paraId="25F797FB" w14:textId="77777777" w:rsidR="001F6FFC" w:rsidRPr="002E654B" w:rsidRDefault="001F6FFC">
      <w:pPr>
        <w:pStyle w:val="p1"/>
        <w:rPr>
          <w:rFonts w:ascii="Arial" w:hAnsi="Arial" w:cs="Arial"/>
          <w:b/>
          <w:bCs/>
        </w:rPr>
      </w:pPr>
      <w:r w:rsidRPr="002E654B">
        <w:rPr>
          <w:rStyle w:val="s1"/>
          <w:rFonts w:ascii="Arial" w:hAnsi="Arial" w:cs="Arial"/>
          <w:b w:val="0"/>
          <w:bCs w:val="0"/>
        </w:rPr>
        <w:t>The determination of whether an item is considered similar or equivalent shall be made solely by the Department.</w:t>
      </w:r>
    </w:p>
    <w:p w14:paraId="51E3FB42" w14:textId="4143DDB8" w:rsidR="001F6FFC" w:rsidRPr="002E654B" w:rsidRDefault="001F6FFC" w:rsidP="00F670E1">
      <w:pPr>
        <w:pStyle w:val="p3"/>
        <w:rPr>
          <w:rFonts w:ascii="Arial" w:hAnsi="Arial" w:cs="Arial"/>
        </w:rPr>
      </w:pPr>
    </w:p>
    <w:p w14:paraId="322B0744" w14:textId="27DE90B3" w:rsidR="001F6FFC" w:rsidRPr="002E654B" w:rsidRDefault="001F6FFC">
      <w:pPr>
        <w:pStyle w:val="p1"/>
        <w:rPr>
          <w:rFonts w:ascii="Arial" w:hAnsi="Arial" w:cs="Arial"/>
        </w:rPr>
      </w:pPr>
      <w:r w:rsidRPr="002E654B">
        <w:rPr>
          <w:rStyle w:val="s1"/>
          <w:rFonts w:ascii="Arial" w:hAnsi="Arial" w:cs="Arial"/>
        </w:rPr>
        <w:t>2.6 B</w:t>
      </w:r>
      <w:r w:rsidR="00F670E1">
        <w:rPr>
          <w:rStyle w:val="s1"/>
          <w:rFonts w:ascii="Arial" w:hAnsi="Arial" w:cs="Arial"/>
        </w:rPr>
        <w:t xml:space="preserve">id </w:t>
      </w:r>
      <w:r w:rsidRPr="002E654B">
        <w:rPr>
          <w:rStyle w:val="s1"/>
          <w:rFonts w:ascii="Arial" w:hAnsi="Arial" w:cs="Arial"/>
        </w:rPr>
        <w:t>R</w:t>
      </w:r>
      <w:r w:rsidR="00F670E1">
        <w:rPr>
          <w:rStyle w:val="s1"/>
          <w:rFonts w:ascii="Arial" w:hAnsi="Arial" w:cs="Arial"/>
        </w:rPr>
        <w:t>esponse Itemization is required</w:t>
      </w:r>
    </w:p>
    <w:p w14:paraId="37C291F2" w14:textId="77777777" w:rsidR="001F6FFC" w:rsidRPr="002E654B" w:rsidRDefault="001F6FFC">
      <w:pPr>
        <w:pStyle w:val="p1"/>
        <w:rPr>
          <w:rFonts w:ascii="Arial" w:hAnsi="Arial" w:cs="Arial"/>
          <w:b/>
          <w:bCs/>
        </w:rPr>
      </w:pPr>
      <w:r w:rsidRPr="002E654B">
        <w:rPr>
          <w:rStyle w:val="s1"/>
          <w:rFonts w:ascii="Arial" w:hAnsi="Arial" w:cs="Arial"/>
          <w:b w:val="0"/>
          <w:bCs w:val="0"/>
        </w:rPr>
        <w:t>Bidders shall complete and submit the following information for each item listed in this IFB. Failure to provide complete information may result in the bid being deemed non-responsive.</w:t>
      </w:r>
    </w:p>
    <w:p w14:paraId="3E65CD60" w14:textId="33EB6E89" w:rsidR="001F6FFC" w:rsidRPr="002E654B" w:rsidRDefault="001F6FFC">
      <w:pPr>
        <w:pStyle w:val="p1"/>
        <w:rPr>
          <w:rFonts w:ascii="Arial" w:hAnsi="Arial" w:cs="Arial"/>
        </w:rPr>
      </w:pPr>
      <w:r w:rsidRPr="002E654B">
        <w:rPr>
          <w:rStyle w:val="s1"/>
          <w:rFonts w:ascii="Arial" w:hAnsi="Arial" w:cs="Arial"/>
        </w:rPr>
        <w:t>IFB Item Number:</w:t>
      </w:r>
      <w:r w:rsidRPr="002E654B">
        <w:rPr>
          <w:rFonts w:ascii="Arial" w:hAnsi="Arial" w:cs="Arial"/>
          <w:b/>
          <w:bCs/>
        </w:rPr>
        <w:br/>
      </w:r>
      <w:r w:rsidRPr="002E654B">
        <w:rPr>
          <w:rStyle w:val="s1"/>
          <w:rFonts w:ascii="Arial" w:hAnsi="Arial" w:cs="Arial"/>
        </w:rPr>
        <w:t>Listed Item Description:</w:t>
      </w:r>
      <w:r w:rsidRPr="002E654B">
        <w:rPr>
          <w:rFonts w:ascii="Arial" w:hAnsi="Arial" w:cs="Arial"/>
          <w:b/>
          <w:bCs/>
        </w:rPr>
        <w:br/>
      </w:r>
      <w:r w:rsidRPr="002E654B">
        <w:rPr>
          <w:rStyle w:val="s1"/>
          <w:rFonts w:ascii="Arial" w:hAnsi="Arial" w:cs="Arial"/>
        </w:rPr>
        <w:t>Proposed Item (Exact or Equivalent):</w:t>
      </w:r>
      <w:r w:rsidRPr="002E654B">
        <w:rPr>
          <w:rFonts w:ascii="Arial" w:hAnsi="Arial" w:cs="Arial"/>
          <w:b/>
          <w:bCs/>
        </w:rPr>
        <w:br/>
      </w:r>
      <w:r w:rsidRPr="002E654B">
        <w:rPr>
          <w:rStyle w:val="s1"/>
          <w:rFonts w:ascii="Arial" w:hAnsi="Arial" w:cs="Arial"/>
        </w:rPr>
        <w:t>Manufacturer / Model</w:t>
      </w:r>
      <w:r w:rsidR="00F670E1">
        <w:rPr>
          <w:rStyle w:val="s1"/>
          <w:rFonts w:ascii="Arial" w:hAnsi="Arial" w:cs="Arial"/>
        </w:rPr>
        <w:t xml:space="preserve"> or item number</w:t>
      </w:r>
      <w:r w:rsidRPr="002E654B">
        <w:rPr>
          <w:rStyle w:val="s1"/>
          <w:rFonts w:ascii="Arial" w:hAnsi="Arial" w:cs="Arial"/>
        </w:rPr>
        <w:t>:</w:t>
      </w:r>
      <w:r w:rsidRPr="002E654B">
        <w:rPr>
          <w:rFonts w:ascii="Arial" w:hAnsi="Arial" w:cs="Arial"/>
          <w:b/>
          <w:bCs/>
        </w:rPr>
        <w:br/>
      </w:r>
      <w:r w:rsidRPr="002E654B">
        <w:rPr>
          <w:rStyle w:val="s1"/>
          <w:rFonts w:ascii="Arial" w:hAnsi="Arial" w:cs="Arial"/>
        </w:rPr>
        <w:t xml:space="preserve">Logo Type (DAB, </w:t>
      </w:r>
      <w:r w:rsidR="00F670E1">
        <w:rPr>
          <w:rStyle w:val="s1"/>
          <w:rFonts w:ascii="Arial" w:hAnsi="Arial" w:cs="Arial"/>
        </w:rPr>
        <w:t>Program</w:t>
      </w:r>
      <w:r w:rsidRPr="002E654B">
        <w:rPr>
          <w:rStyle w:val="s1"/>
          <w:rFonts w:ascii="Arial" w:hAnsi="Arial" w:cs="Arial"/>
        </w:rPr>
        <w:t>):</w:t>
      </w:r>
      <w:r w:rsidRPr="002E654B">
        <w:rPr>
          <w:rFonts w:ascii="Arial" w:hAnsi="Arial" w:cs="Arial"/>
          <w:b/>
          <w:bCs/>
        </w:rPr>
        <w:br/>
      </w:r>
      <w:r w:rsidRPr="002E654B">
        <w:rPr>
          <w:rStyle w:val="s1"/>
          <w:rFonts w:ascii="Arial" w:hAnsi="Arial" w:cs="Arial"/>
        </w:rPr>
        <w:t>Remarks:</w:t>
      </w:r>
    </w:p>
    <w:p w14:paraId="6284BB42" w14:textId="77777777" w:rsidR="001F6FFC" w:rsidRPr="002E654B" w:rsidRDefault="001F6FFC">
      <w:pPr>
        <w:pStyle w:val="p2"/>
        <w:rPr>
          <w:rFonts w:ascii="Arial" w:hAnsi="Arial" w:cs="Arial"/>
        </w:rPr>
      </w:pPr>
    </w:p>
    <w:p w14:paraId="1910B596" w14:textId="77777777" w:rsidR="001F6FFC" w:rsidRPr="002E654B" w:rsidRDefault="001F6FFC">
      <w:pPr>
        <w:pStyle w:val="p3"/>
        <w:rPr>
          <w:rFonts w:ascii="Arial" w:hAnsi="Arial" w:cs="Arial"/>
        </w:rPr>
      </w:pPr>
      <w:r w:rsidRPr="002E654B">
        <w:rPr>
          <w:rStyle w:val="s2"/>
          <w:rFonts w:ascii="Arial" w:hAnsi="Arial" w:cs="Arial"/>
        </w:rPr>
        <w:t>---</w:t>
      </w:r>
    </w:p>
    <w:p w14:paraId="3112F078" w14:textId="77777777" w:rsidR="001F6FFC" w:rsidRPr="002E654B" w:rsidRDefault="001F6FFC">
      <w:pPr>
        <w:pStyle w:val="p4"/>
        <w:rPr>
          <w:rFonts w:ascii="Arial" w:hAnsi="Arial" w:cs="Arial"/>
        </w:rPr>
      </w:pPr>
    </w:p>
    <w:p w14:paraId="3E9FEF2E" w14:textId="77777777" w:rsidR="001F6FFC" w:rsidRPr="002E654B" w:rsidRDefault="001F6FFC">
      <w:pPr>
        <w:pStyle w:val="p1"/>
        <w:rPr>
          <w:rFonts w:ascii="Arial" w:hAnsi="Arial" w:cs="Arial"/>
        </w:rPr>
      </w:pPr>
      <w:r w:rsidRPr="002E654B">
        <w:rPr>
          <w:rStyle w:val="s1"/>
          <w:rFonts w:ascii="Arial" w:hAnsi="Arial" w:cs="Arial"/>
        </w:rPr>
        <w:t>2.7 REVIEW AND APPROVAL</w:t>
      </w:r>
    </w:p>
    <w:p w14:paraId="18A78B69" w14:textId="77777777" w:rsidR="001F6FFC" w:rsidRPr="002E654B" w:rsidRDefault="001F6FFC">
      <w:pPr>
        <w:pStyle w:val="p1"/>
        <w:rPr>
          <w:rFonts w:ascii="Arial" w:hAnsi="Arial" w:cs="Arial"/>
          <w:b/>
          <w:bCs/>
        </w:rPr>
      </w:pPr>
      <w:r w:rsidRPr="002E654B">
        <w:rPr>
          <w:rStyle w:val="s1"/>
          <w:rFonts w:ascii="Arial" w:hAnsi="Arial" w:cs="Arial"/>
          <w:b w:val="0"/>
          <w:bCs w:val="0"/>
        </w:rPr>
        <w:t xml:space="preserve">All proposed items, substitutions, proofs, and logo applications are subject to </w:t>
      </w:r>
      <w:r w:rsidRPr="002E654B">
        <w:rPr>
          <w:rStyle w:val="s1"/>
          <w:rFonts w:ascii="Arial" w:hAnsi="Arial" w:cs="Arial"/>
        </w:rPr>
        <w:t xml:space="preserve">Department </w:t>
      </w:r>
      <w:r w:rsidRPr="002E654B">
        <w:rPr>
          <w:rStyle w:val="s1"/>
          <w:rFonts w:ascii="Arial" w:hAnsi="Arial" w:cs="Arial"/>
          <w:b w:val="0"/>
          <w:bCs w:val="0"/>
        </w:rPr>
        <w:t>review and written approval prior to production. Approval shall not relieve the Contractor of responsibility for meeting all IFB requirements.</w:t>
      </w:r>
    </w:p>
    <w:p w14:paraId="6E9BEA7F" w14:textId="77777777" w:rsidR="001F6FFC" w:rsidRPr="002E654B" w:rsidRDefault="001F6FFC">
      <w:pPr>
        <w:pStyle w:val="p2"/>
        <w:rPr>
          <w:rFonts w:ascii="Arial" w:hAnsi="Arial" w:cs="Arial"/>
        </w:rPr>
      </w:pPr>
    </w:p>
    <w:p w14:paraId="6E80028B" w14:textId="77777777" w:rsidR="001F6FFC" w:rsidRPr="002E654B" w:rsidRDefault="001F6FFC">
      <w:pPr>
        <w:pStyle w:val="p3"/>
        <w:rPr>
          <w:rFonts w:ascii="Arial" w:hAnsi="Arial" w:cs="Arial"/>
        </w:rPr>
      </w:pPr>
      <w:r w:rsidRPr="002E654B">
        <w:rPr>
          <w:rStyle w:val="s2"/>
          <w:rFonts w:ascii="Arial" w:hAnsi="Arial" w:cs="Arial"/>
        </w:rPr>
        <w:t>---</w:t>
      </w:r>
    </w:p>
    <w:p w14:paraId="3FEE8ACD" w14:textId="77777777" w:rsidR="001F6FFC" w:rsidRPr="002E654B" w:rsidRDefault="001F6FFC">
      <w:pPr>
        <w:pStyle w:val="p4"/>
        <w:rPr>
          <w:rFonts w:ascii="Arial" w:hAnsi="Arial" w:cs="Arial"/>
        </w:rPr>
      </w:pPr>
    </w:p>
    <w:p w14:paraId="3D4FC180" w14:textId="77777777" w:rsidR="001F6FFC" w:rsidRPr="002E654B" w:rsidRDefault="001F6FFC">
      <w:pPr>
        <w:pStyle w:val="p1"/>
        <w:rPr>
          <w:rFonts w:ascii="Arial" w:hAnsi="Arial" w:cs="Arial"/>
        </w:rPr>
      </w:pPr>
      <w:r w:rsidRPr="002E654B">
        <w:rPr>
          <w:rStyle w:val="s1"/>
          <w:rFonts w:ascii="Arial" w:hAnsi="Arial" w:cs="Arial"/>
        </w:rPr>
        <w:t>2.8 DELIVERY SCHEDULE</w:t>
      </w:r>
    </w:p>
    <w:p w14:paraId="37BF1BF9" w14:textId="662E1385" w:rsidR="001F6FFC" w:rsidRPr="002E654B" w:rsidRDefault="001F6FFC">
      <w:pPr>
        <w:pStyle w:val="p1"/>
        <w:rPr>
          <w:rFonts w:ascii="Arial" w:hAnsi="Arial" w:cs="Arial"/>
          <w:b/>
          <w:bCs/>
        </w:rPr>
      </w:pPr>
      <w:r w:rsidRPr="002E654B">
        <w:rPr>
          <w:rStyle w:val="s1"/>
          <w:rFonts w:ascii="Arial" w:hAnsi="Arial" w:cs="Arial"/>
          <w:b w:val="0"/>
          <w:bCs w:val="0"/>
        </w:rPr>
        <w:t xml:space="preserve">The Contractor shall make every effort to complete and deliver all approved items no later than </w:t>
      </w:r>
      <w:r w:rsidR="0083659B">
        <w:rPr>
          <w:rStyle w:val="s1"/>
          <w:rFonts w:ascii="Arial" w:hAnsi="Arial" w:cs="Arial"/>
          <w:b w:val="0"/>
          <w:bCs w:val="0"/>
          <w:color w:val="auto"/>
        </w:rPr>
        <w:t>July 6</w:t>
      </w:r>
      <w:r w:rsidRPr="002E654B">
        <w:rPr>
          <w:rStyle w:val="s1"/>
          <w:rFonts w:ascii="Arial" w:hAnsi="Arial" w:cs="Arial"/>
          <w:b w:val="0"/>
          <w:bCs w:val="0"/>
        </w:rPr>
        <w:t>,</w:t>
      </w:r>
      <w:r w:rsidR="0083659B">
        <w:rPr>
          <w:rStyle w:val="s1"/>
          <w:rFonts w:ascii="Arial" w:hAnsi="Arial" w:cs="Arial"/>
          <w:b w:val="0"/>
          <w:bCs w:val="0"/>
        </w:rPr>
        <w:t xml:space="preserve"> 2026</w:t>
      </w:r>
      <w:r w:rsidRPr="002E654B">
        <w:rPr>
          <w:rStyle w:val="s1"/>
          <w:rFonts w:ascii="Arial" w:hAnsi="Arial" w:cs="Arial"/>
          <w:b w:val="0"/>
          <w:bCs w:val="0"/>
        </w:rPr>
        <w:t xml:space="preserve"> or as close to that date as possible, subject to review and approval timelines.</w:t>
      </w:r>
    </w:p>
    <w:p w14:paraId="0086C4F5" w14:textId="5500702E" w:rsidR="001F6FFC" w:rsidRPr="00F670E1" w:rsidRDefault="001F6FFC" w:rsidP="00F670E1">
      <w:pPr>
        <w:pStyle w:val="p1"/>
        <w:rPr>
          <w:rFonts w:ascii="Arial" w:hAnsi="Arial" w:cs="Arial"/>
          <w:b/>
          <w:bCs/>
        </w:rPr>
      </w:pPr>
      <w:r w:rsidRPr="002E654B">
        <w:rPr>
          <w:rStyle w:val="s1"/>
          <w:rFonts w:ascii="Arial" w:hAnsi="Arial" w:cs="Arial"/>
          <w:b w:val="0"/>
          <w:bCs w:val="0"/>
        </w:rPr>
        <w:t>The Contractor shall notify the Department in writing of any anticipated delays and propose corrective action.</w:t>
      </w:r>
    </w:p>
    <w:p w14:paraId="4D3EA2AD" w14:textId="77777777" w:rsidR="001F6FFC" w:rsidRPr="002E654B" w:rsidRDefault="001F6FFC">
      <w:pPr>
        <w:pStyle w:val="p4"/>
        <w:rPr>
          <w:rFonts w:ascii="Arial" w:hAnsi="Arial" w:cs="Arial"/>
        </w:rPr>
      </w:pPr>
    </w:p>
    <w:p w14:paraId="76F39F1C" w14:textId="77777777" w:rsidR="001F6FFC" w:rsidRPr="002E654B" w:rsidRDefault="001F6FFC">
      <w:pPr>
        <w:pStyle w:val="p1"/>
        <w:rPr>
          <w:rFonts w:ascii="Arial" w:hAnsi="Arial" w:cs="Arial"/>
        </w:rPr>
      </w:pPr>
      <w:r w:rsidRPr="002E654B">
        <w:rPr>
          <w:rStyle w:val="s1"/>
          <w:rFonts w:ascii="Arial" w:hAnsi="Arial" w:cs="Arial"/>
        </w:rPr>
        <w:t>2.9 GROUNDS FOR NON-RESPONSIVENESS</w:t>
      </w:r>
    </w:p>
    <w:p w14:paraId="7B2BFFC9" w14:textId="77777777" w:rsidR="001F6FFC" w:rsidRPr="002E654B" w:rsidRDefault="001F6FFC">
      <w:pPr>
        <w:pStyle w:val="p1"/>
        <w:rPr>
          <w:rFonts w:ascii="Arial" w:hAnsi="Arial" w:cs="Arial"/>
          <w:b/>
          <w:bCs/>
        </w:rPr>
      </w:pPr>
      <w:r w:rsidRPr="002E654B">
        <w:rPr>
          <w:rStyle w:val="s1"/>
          <w:rFonts w:ascii="Arial" w:hAnsi="Arial" w:cs="Arial"/>
          <w:b w:val="0"/>
          <w:bCs w:val="0"/>
        </w:rPr>
        <w:t>The Department reserves the right to deem a bid non-responsive for reasons including, but not limited to, the following:</w:t>
      </w:r>
    </w:p>
    <w:p w14:paraId="6200C392" w14:textId="00FCB837" w:rsidR="001F6FFC" w:rsidRPr="002E654B" w:rsidRDefault="001F6FFC">
      <w:pPr>
        <w:pStyle w:val="p1"/>
        <w:rPr>
          <w:rFonts w:ascii="Arial" w:hAnsi="Arial" w:cs="Arial"/>
          <w:b/>
          <w:bCs/>
        </w:rPr>
      </w:pPr>
      <w:r w:rsidRPr="002E654B">
        <w:rPr>
          <w:rStyle w:val="s1"/>
          <w:rFonts w:ascii="Arial" w:hAnsi="Arial" w:cs="Arial"/>
          <w:b w:val="0"/>
          <w:bCs w:val="0"/>
        </w:rPr>
        <w:t>a. Failure to meet minimum item specifications</w:t>
      </w:r>
      <w:r w:rsidRPr="002E654B">
        <w:rPr>
          <w:rFonts w:ascii="Arial" w:hAnsi="Arial" w:cs="Arial"/>
          <w:b/>
          <w:bCs/>
        </w:rPr>
        <w:br/>
      </w:r>
      <w:r w:rsidRPr="002E654B">
        <w:rPr>
          <w:rStyle w:val="s1"/>
          <w:rFonts w:ascii="Arial" w:hAnsi="Arial" w:cs="Arial"/>
          <w:b w:val="0"/>
          <w:bCs w:val="0"/>
        </w:rPr>
        <w:t>b. Failure to clearly identify proposed substitutions</w:t>
      </w:r>
      <w:r w:rsidRPr="002E654B">
        <w:rPr>
          <w:rFonts w:ascii="Arial" w:hAnsi="Arial" w:cs="Arial"/>
          <w:b/>
          <w:bCs/>
        </w:rPr>
        <w:br/>
      </w:r>
      <w:r w:rsidRPr="002E654B">
        <w:rPr>
          <w:rStyle w:val="s1"/>
          <w:rFonts w:ascii="Arial" w:hAnsi="Arial" w:cs="Arial"/>
          <w:b w:val="0"/>
          <w:bCs w:val="0"/>
        </w:rPr>
        <w:t>c. Insufficient documentation for proposed equivalent items</w:t>
      </w:r>
      <w:r w:rsidRPr="002E654B">
        <w:rPr>
          <w:rFonts w:ascii="Arial" w:hAnsi="Arial" w:cs="Arial"/>
          <w:b/>
          <w:bCs/>
        </w:rPr>
        <w:br/>
      </w:r>
      <w:r w:rsidRPr="002E654B">
        <w:rPr>
          <w:rStyle w:val="s1"/>
          <w:rFonts w:ascii="Arial" w:hAnsi="Arial" w:cs="Arial"/>
          <w:b w:val="0"/>
          <w:bCs w:val="0"/>
        </w:rPr>
        <w:t>d. Items that cannot properly accommodate required logo applications</w:t>
      </w:r>
      <w:r w:rsidRPr="002E654B">
        <w:rPr>
          <w:rFonts w:ascii="Arial" w:hAnsi="Arial" w:cs="Arial"/>
          <w:b/>
          <w:bCs/>
        </w:rPr>
        <w:br/>
      </w:r>
      <w:r w:rsidRPr="002E654B">
        <w:rPr>
          <w:rStyle w:val="s1"/>
          <w:rFonts w:ascii="Arial" w:hAnsi="Arial" w:cs="Arial"/>
          <w:b w:val="0"/>
          <w:bCs w:val="0"/>
        </w:rPr>
        <w:t>e. Unauthorized alteration of the DAB or Division logos</w:t>
      </w:r>
      <w:r w:rsidRPr="002E654B">
        <w:rPr>
          <w:rFonts w:ascii="Arial" w:hAnsi="Arial" w:cs="Arial"/>
          <w:b/>
          <w:bCs/>
        </w:rPr>
        <w:br/>
      </w:r>
      <w:r w:rsidRPr="002E654B">
        <w:rPr>
          <w:rStyle w:val="s1"/>
          <w:rFonts w:ascii="Arial" w:hAnsi="Arial" w:cs="Arial"/>
          <w:b w:val="0"/>
          <w:bCs w:val="0"/>
        </w:rPr>
        <w:t>f. Failure to comply with branding or co-branding requirements</w:t>
      </w:r>
    </w:p>
    <w:p w14:paraId="525B9420" w14:textId="77777777" w:rsidR="001F6FFC" w:rsidRPr="002E654B" w:rsidRDefault="001F6FFC">
      <w:pPr>
        <w:pStyle w:val="p2"/>
        <w:rPr>
          <w:rFonts w:ascii="Arial" w:hAnsi="Arial" w:cs="Arial"/>
        </w:rPr>
      </w:pPr>
    </w:p>
    <w:p w14:paraId="1E4E7288" w14:textId="77777777" w:rsidR="001F6FFC" w:rsidRPr="002E654B" w:rsidRDefault="001F6FFC">
      <w:pPr>
        <w:pStyle w:val="p3"/>
        <w:rPr>
          <w:rFonts w:ascii="Arial" w:hAnsi="Arial" w:cs="Arial"/>
        </w:rPr>
      </w:pPr>
      <w:r w:rsidRPr="002E654B">
        <w:rPr>
          <w:rStyle w:val="s2"/>
          <w:rFonts w:ascii="Arial" w:hAnsi="Arial" w:cs="Arial"/>
        </w:rPr>
        <w:t>---</w:t>
      </w:r>
    </w:p>
    <w:p w14:paraId="428C9C41" w14:textId="77777777" w:rsidR="001F6FFC" w:rsidRPr="002E654B" w:rsidRDefault="001F6FFC">
      <w:pPr>
        <w:pStyle w:val="p4"/>
        <w:rPr>
          <w:rFonts w:ascii="Arial" w:hAnsi="Arial" w:cs="Arial"/>
        </w:rPr>
      </w:pPr>
    </w:p>
    <w:p w14:paraId="27534314" w14:textId="77777777" w:rsidR="001F6FFC" w:rsidRPr="002E654B" w:rsidRDefault="001F6FFC">
      <w:pPr>
        <w:pStyle w:val="p1"/>
        <w:rPr>
          <w:rFonts w:ascii="Arial" w:hAnsi="Arial" w:cs="Arial"/>
        </w:rPr>
      </w:pPr>
      <w:r w:rsidRPr="002E654B">
        <w:rPr>
          <w:rStyle w:val="s1"/>
          <w:rFonts w:ascii="Arial" w:hAnsi="Arial" w:cs="Arial"/>
        </w:rPr>
        <w:t>2.10 OWNERSHIP</w:t>
      </w:r>
    </w:p>
    <w:p w14:paraId="6C79A4A3" w14:textId="2125A91B" w:rsidR="001F6FFC" w:rsidRPr="00F670E1" w:rsidRDefault="001F6FFC" w:rsidP="00F670E1">
      <w:pPr>
        <w:pStyle w:val="p1"/>
        <w:rPr>
          <w:rFonts w:ascii="Arial" w:hAnsi="Arial" w:cs="Arial"/>
          <w:b/>
          <w:bCs/>
        </w:rPr>
      </w:pPr>
      <w:r w:rsidRPr="002E654B">
        <w:rPr>
          <w:rStyle w:val="s1"/>
          <w:rFonts w:ascii="Arial" w:hAnsi="Arial" w:cs="Arial"/>
          <w:b w:val="0"/>
          <w:bCs w:val="0"/>
        </w:rPr>
        <w:t>All final products and deliverables produced under this contract shall become the property of the State of Hawaiʻi.</w:t>
      </w:r>
    </w:p>
    <w:sectPr w:rsidR="001F6FFC" w:rsidRPr="00F670E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ppleSystemUIFont">
    <w:altName w:val="Cambria"/>
    <w:charset w:val="00"/>
    <w:family w:val="roman"/>
    <w:pitch w:val="default"/>
  </w:font>
  <w:font w:name="UICTFontTextStyleBody">
    <w:altName w:val="Cambria"/>
    <w:charset w:val="00"/>
    <w:family w:val="roman"/>
    <w:pitch w:val="default"/>
  </w:font>
  <w:font w:name="Helvetica">
    <w:panose1 w:val="020B0604020202020204"/>
    <w:charset w:val="00"/>
    <w:family w:val="auto"/>
    <w:pitch w:val="variable"/>
    <w:sig w:usb0="E00002FF" w:usb1="5000785B"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F6FFC"/>
    <w:rsid w:val="000A3A49"/>
    <w:rsid w:val="000A7D1A"/>
    <w:rsid w:val="001E0EF1"/>
    <w:rsid w:val="001F6FFC"/>
    <w:rsid w:val="002E654B"/>
    <w:rsid w:val="00320621"/>
    <w:rsid w:val="003453EE"/>
    <w:rsid w:val="00436BD4"/>
    <w:rsid w:val="004B0874"/>
    <w:rsid w:val="00521DDC"/>
    <w:rsid w:val="006D45AF"/>
    <w:rsid w:val="007C03C7"/>
    <w:rsid w:val="0083659B"/>
    <w:rsid w:val="008B4F76"/>
    <w:rsid w:val="008F6CD7"/>
    <w:rsid w:val="009673F7"/>
    <w:rsid w:val="009D2C7A"/>
    <w:rsid w:val="00A37079"/>
    <w:rsid w:val="00A74061"/>
    <w:rsid w:val="00AE580E"/>
    <w:rsid w:val="00F670E1"/>
    <w:rsid w:val="00F93F1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A9ADD5"/>
  <w15:chartTrackingRefBased/>
  <w15:docId w15:val="{322934AF-1A74-494C-891E-732D0E070E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1F6FF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1F6FF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1F6FFC"/>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1F6FFC"/>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1F6FFC"/>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1F6FFC"/>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1F6FFC"/>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1F6FFC"/>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1F6FFC"/>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F6FFC"/>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1F6FFC"/>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1F6FFC"/>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1F6FFC"/>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1F6FFC"/>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1F6FF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F6FF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F6FF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F6FFC"/>
    <w:rPr>
      <w:rFonts w:eastAsiaTheme="majorEastAsia" w:cstheme="majorBidi"/>
      <w:color w:val="272727" w:themeColor="text1" w:themeTint="D8"/>
    </w:rPr>
  </w:style>
  <w:style w:type="paragraph" w:styleId="Title">
    <w:name w:val="Title"/>
    <w:basedOn w:val="Normal"/>
    <w:next w:val="Normal"/>
    <w:link w:val="TitleChar"/>
    <w:uiPriority w:val="10"/>
    <w:qFormat/>
    <w:rsid w:val="001F6FF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F6FF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1F6FFC"/>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1F6FF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1F6FFC"/>
    <w:pPr>
      <w:spacing w:before="160"/>
      <w:jc w:val="center"/>
    </w:pPr>
    <w:rPr>
      <w:i/>
      <w:iCs/>
      <w:color w:val="404040" w:themeColor="text1" w:themeTint="BF"/>
    </w:rPr>
  </w:style>
  <w:style w:type="character" w:customStyle="1" w:styleId="QuoteChar">
    <w:name w:val="Quote Char"/>
    <w:basedOn w:val="DefaultParagraphFont"/>
    <w:link w:val="Quote"/>
    <w:uiPriority w:val="29"/>
    <w:rsid w:val="001F6FFC"/>
    <w:rPr>
      <w:i/>
      <w:iCs/>
      <w:color w:val="404040" w:themeColor="text1" w:themeTint="BF"/>
    </w:rPr>
  </w:style>
  <w:style w:type="paragraph" w:styleId="ListParagraph">
    <w:name w:val="List Paragraph"/>
    <w:basedOn w:val="Normal"/>
    <w:uiPriority w:val="34"/>
    <w:qFormat/>
    <w:rsid w:val="001F6FFC"/>
    <w:pPr>
      <w:ind w:left="720"/>
      <w:contextualSpacing/>
    </w:pPr>
  </w:style>
  <w:style w:type="character" w:styleId="IntenseEmphasis">
    <w:name w:val="Intense Emphasis"/>
    <w:basedOn w:val="DefaultParagraphFont"/>
    <w:uiPriority w:val="21"/>
    <w:qFormat/>
    <w:rsid w:val="001F6FFC"/>
    <w:rPr>
      <w:i/>
      <w:iCs/>
      <w:color w:val="0F4761" w:themeColor="accent1" w:themeShade="BF"/>
    </w:rPr>
  </w:style>
  <w:style w:type="paragraph" w:styleId="IntenseQuote">
    <w:name w:val="Intense Quote"/>
    <w:basedOn w:val="Normal"/>
    <w:next w:val="Normal"/>
    <w:link w:val="IntenseQuoteChar"/>
    <w:uiPriority w:val="30"/>
    <w:qFormat/>
    <w:rsid w:val="001F6FF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1F6FFC"/>
    <w:rPr>
      <w:i/>
      <w:iCs/>
      <w:color w:val="0F4761" w:themeColor="accent1" w:themeShade="BF"/>
    </w:rPr>
  </w:style>
  <w:style w:type="character" w:styleId="IntenseReference">
    <w:name w:val="Intense Reference"/>
    <w:basedOn w:val="DefaultParagraphFont"/>
    <w:uiPriority w:val="32"/>
    <w:qFormat/>
    <w:rsid w:val="001F6FFC"/>
    <w:rPr>
      <w:b/>
      <w:bCs/>
      <w:smallCaps/>
      <w:color w:val="0F4761" w:themeColor="accent1" w:themeShade="BF"/>
      <w:spacing w:val="5"/>
    </w:rPr>
  </w:style>
  <w:style w:type="paragraph" w:customStyle="1" w:styleId="p1">
    <w:name w:val="p1"/>
    <w:basedOn w:val="Normal"/>
    <w:rsid w:val="001F6FFC"/>
    <w:pPr>
      <w:spacing w:after="180" w:line="240" w:lineRule="auto"/>
    </w:pPr>
    <w:rPr>
      <w:rFonts w:ascii=".AppleSystemUIFont" w:hAnsi=".AppleSystemUIFont" w:cs="Times New Roman"/>
      <w:color w:val="000000"/>
      <w:kern w:val="0"/>
      <w:sz w:val="35"/>
      <w:szCs w:val="35"/>
      <w14:ligatures w14:val="none"/>
    </w:rPr>
  </w:style>
  <w:style w:type="paragraph" w:customStyle="1" w:styleId="p2">
    <w:name w:val="p2"/>
    <w:basedOn w:val="Normal"/>
    <w:rsid w:val="001F6FFC"/>
    <w:pPr>
      <w:spacing w:after="0" w:line="240" w:lineRule="auto"/>
    </w:pPr>
    <w:rPr>
      <w:rFonts w:ascii="Times New Roman" w:hAnsi="Times New Roman" w:cs="Times New Roman"/>
      <w:color w:val="000000"/>
      <w:kern w:val="0"/>
      <w14:ligatures w14:val="none"/>
    </w:rPr>
  </w:style>
  <w:style w:type="paragraph" w:customStyle="1" w:styleId="p3">
    <w:name w:val="p3"/>
    <w:basedOn w:val="Normal"/>
    <w:rsid w:val="001F6FFC"/>
    <w:pPr>
      <w:spacing w:after="0" w:line="240" w:lineRule="auto"/>
    </w:pPr>
    <w:rPr>
      <w:rFonts w:ascii="Times New Roman" w:hAnsi="Times New Roman" w:cs="Times New Roman"/>
      <w:color w:val="000000"/>
      <w:kern w:val="0"/>
      <w14:ligatures w14:val="none"/>
    </w:rPr>
  </w:style>
  <w:style w:type="paragraph" w:customStyle="1" w:styleId="p4">
    <w:name w:val="p4"/>
    <w:basedOn w:val="Normal"/>
    <w:rsid w:val="001F6FFC"/>
    <w:pPr>
      <w:spacing w:after="180" w:line="240" w:lineRule="auto"/>
    </w:pPr>
    <w:rPr>
      <w:rFonts w:ascii="Times New Roman" w:hAnsi="Times New Roman" w:cs="Times New Roman"/>
      <w:color w:val="000000"/>
      <w:kern w:val="0"/>
      <w14:ligatures w14:val="none"/>
    </w:rPr>
  </w:style>
  <w:style w:type="character" w:customStyle="1" w:styleId="s1">
    <w:name w:val="s1"/>
    <w:basedOn w:val="DefaultParagraphFont"/>
    <w:rsid w:val="001F6FFC"/>
    <w:rPr>
      <w:rFonts w:ascii="UICTFontTextStyleBody" w:hAnsi="UICTFontTextStyleBody" w:hint="default"/>
      <w:b/>
      <w:bCs/>
      <w:i w:val="0"/>
      <w:iCs w:val="0"/>
      <w:sz w:val="35"/>
      <w:szCs w:val="35"/>
    </w:rPr>
  </w:style>
  <w:style w:type="character" w:customStyle="1" w:styleId="s2">
    <w:name w:val="s2"/>
    <w:basedOn w:val="DefaultParagraphFont"/>
    <w:rsid w:val="001F6FFC"/>
    <w:rPr>
      <w:rFonts w:ascii="Helvetica" w:hAnsi="Helvetica" w:hint="default"/>
      <w:b w:val="0"/>
      <w:bCs w:val="0"/>
      <w:i w:val="0"/>
      <w:iCs w:val="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Metadata/LabelInfo.xml><?xml version="1.0" encoding="utf-8"?>
<clbl:labelList xmlns:clbl="http://schemas.microsoft.com/office/2020/mipLabelMetadata">
  <clbl:label id="{96d48bd7-a8ec-495f-9684-067f65f4b446}" enabled="1" method="Standard" siteId="{3847dec6-63b2-43f9-a6d0-58a40aaa1a10}" contentBits="0" removed="0"/>
</clbl:labelList>
</file>

<file path=docProps/app.xml><?xml version="1.0" encoding="utf-8"?>
<Properties xmlns="http://schemas.openxmlformats.org/officeDocument/2006/extended-properties" xmlns:vt="http://schemas.openxmlformats.org/officeDocument/2006/docPropsVTypes">
  <Template>Normal</Template>
  <TotalTime>34</TotalTime>
  <Pages>4</Pages>
  <Words>651</Words>
  <Characters>3713</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Swider-Cohen</dc:creator>
  <cp:keywords/>
  <dc:description/>
  <cp:lastModifiedBy>Swider-Cohen, Pamela J</cp:lastModifiedBy>
  <cp:revision>17</cp:revision>
  <dcterms:created xsi:type="dcterms:W3CDTF">2026-05-21T03:46:00Z</dcterms:created>
  <dcterms:modified xsi:type="dcterms:W3CDTF">2026-05-21T18:32:00Z</dcterms:modified>
</cp:coreProperties>
</file>